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7" w:rsidRDefault="00FF1CE7" w:rsidP="00FF1CE7">
      <w:pPr>
        <w:pStyle w:val="Style4"/>
        <w:widowControl/>
        <w:tabs>
          <w:tab w:val="left" w:pos="365"/>
        </w:tabs>
        <w:spacing w:line="240" w:lineRule="auto"/>
        <w:ind w:firstLine="14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Викторина</w:t>
      </w:r>
    </w:p>
    <w:p w:rsidR="00FF1CE7" w:rsidRDefault="00FF1CE7" w:rsidP="00FF1CE7">
      <w:pPr>
        <w:pStyle w:val="Style4"/>
        <w:widowControl/>
        <w:tabs>
          <w:tab w:val="left" w:pos="365"/>
        </w:tabs>
        <w:spacing w:line="240" w:lineRule="auto"/>
        <w:ind w:firstLine="14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FF1CE7" w:rsidRPr="00454D29" w:rsidRDefault="00FF1CE7" w:rsidP="00FF1CE7">
      <w:pPr>
        <w:pStyle w:val="Style4"/>
        <w:widowControl/>
        <w:tabs>
          <w:tab w:val="left" w:pos="365"/>
        </w:tabs>
        <w:spacing w:line="240" w:lineRule="auto"/>
        <w:ind w:firstLine="14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>1.</w:t>
      </w: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ab/>
        <w:t>Если на светофоре постоянно мигает жёлтый свет, что делать?</w:t>
      </w:r>
    </w:p>
    <w:p w:rsidR="00FF1CE7" w:rsidRPr="00454D29" w:rsidRDefault="00FF1CE7" w:rsidP="00FF1CE7">
      <w:pPr>
        <w:pStyle w:val="Style6"/>
        <w:widowControl/>
        <w:spacing w:line="240" w:lineRule="auto"/>
        <w:ind w:firstLine="14"/>
        <w:jc w:val="left"/>
        <w:rPr>
          <w:rStyle w:val="FontStyle11"/>
          <w:sz w:val="28"/>
          <w:szCs w:val="28"/>
        </w:rPr>
      </w:pPr>
      <w:r w:rsidRPr="00454D29">
        <w:rPr>
          <w:rStyle w:val="FontStyle11"/>
          <w:sz w:val="28"/>
          <w:szCs w:val="28"/>
        </w:rPr>
        <w:t>1 .Ждать зеленого сигнала светофора</w:t>
      </w:r>
    </w:p>
    <w:p w:rsidR="00FF1CE7" w:rsidRPr="00FF1CE7" w:rsidRDefault="00FF1CE7" w:rsidP="00FF1CE7">
      <w:pPr>
        <w:pStyle w:val="Style3"/>
        <w:widowControl/>
        <w:numPr>
          <w:ilvl w:val="0"/>
          <w:numId w:val="1"/>
        </w:numPr>
        <w:tabs>
          <w:tab w:val="left" w:pos="365"/>
        </w:tabs>
        <w:spacing w:line="240" w:lineRule="auto"/>
        <w:ind w:right="38" w:firstLine="14"/>
        <w:rPr>
          <w:rStyle w:val="FontStyle11"/>
          <w:sz w:val="28"/>
          <w:szCs w:val="28"/>
        </w:rPr>
      </w:pPr>
      <w:r w:rsidRPr="00FF1CE7">
        <w:rPr>
          <w:rStyle w:val="FontStyle11"/>
          <w:sz w:val="28"/>
          <w:szCs w:val="28"/>
        </w:rPr>
        <w:t xml:space="preserve">Переходить дорогу по перекрёстку, соблюдая все правила, как если бы он был нерегулируемым. </w:t>
      </w:r>
      <w:proofErr w:type="gramStart"/>
      <w:r w:rsidRPr="00FF1CE7">
        <w:rPr>
          <w:rStyle w:val="FontStyle11"/>
          <w:sz w:val="28"/>
          <w:szCs w:val="28"/>
        </w:rPr>
        <w:t>Жёлтый</w:t>
      </w:r>
      <w:proofErr w:type="gramEnd"/>
      <w:r w:rsidRPr="00FF1CE7">
        <w:rPr>
          <w:rStyle w:val="FontStyle11"/>
          <w:sz w:val="28"/>
          <w:szCs w:val="28"/>
        </w:rPr>
        <w:t xml:space="preserve"> мигающий разрешает движение.</w:t>
      </w:r>
    </w:p>
    <w:p w:rsidR="00FF1CE7" w:rsidRPr="00454D29" w:rsidRDefault="00FF1CE7" w:rsidP="00FF1CE7">
      <w:pPr>
        <w:pStyle w:val="Style3"/>
        <w:widowControl/>
        <w:numPr>
          <w:ilvl w:val="0"/>
          <w:numId w:val="1"/>
        </w:numPr>
        <w:tabs>
          <w:tab w:val="left" w:pos="365"/>
        </w:tabs>
        <w:spacing w:line="240" w:lineRule="auto"/>
        <w:ind w:firstLine="14"/>
        <w:jc w:val="left"/>
        <w:rPr>
          <w:rStyle w:val="FontStyle12"/>
          <w:sz w:val="28"/>
          <w:szCs w:val="28"/>
        </w:rPr>
      </w:pPr>
      <w:r w:rsidRPr="00454D29">
        <w:rPr>
          <w:rStyle w:val="FontStyle11"/>
          <w:sz w:val="28"/>
          <w:szCs w:val="28"/>
        </w:rPr>
        <w:t>Перейти улицу в другом месте.</w:t>
      </w:r>
    </w:p>
    <w:p w:rsidR="00FF1CE7" w:rsidRPr="00FF1CE7" w:rsidRDefault="00FF1CE7" w:rsidP="00FF1CE7">
      <w:pPr>
        <w:pStyle w:val="Style5"/>
        <w:widowControl/>
        <w:spacing w:line="240" w:lineRule="auto"/>
        <w:ind w:firstLine="14"/>
        <w:rPr>
          <w:rStyle w:val="FontStyle13"/>
          <w:rFonts w:ascii="Times New Roman" w:hAnsi="Times New Roman" w:cs="Times New Roman"/>
          <w:b/>
          <w:sz w:val="16"/>
          <w:szCs w:val="16"/>
        </w:rPr>
      </w:pPr>
    </w:p>
    <w:p w:rsidR="00FF1CE7" w:rsidRPr="00454D29" w:rsidRDefault="00FF1CE7" w:rsidP="00FF1CE7">
      <w:pPr>
        <w:pStyle w:val="Style5"/>
        <w:widowControl/>
        <w:spacing w:line="240" w:lineRule="auto"/>
        <w:ind w:firstLine="14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>2. Разрешена ли буксировка велосипеда другим велосипедом или мопедом?</w:t>
      </w:r>
    </w:p>
    <w:p w:rsidR="00FF1CE7" w:rsidRPr="00FF1CE7" w:rsidRDefault="00FF1CE7" w:rsidP="00FF1CE7">
      <w:pPr>
        <w:pStyle w:val="Style3"/>
        <w:widowControl/>
        <w:numPr>
          <w:ilvl w:val="0"/>
          <w:numId w:val="2"/>
        </w:numPr>
        <w:tabs>
          <w:tab w:val="left" w:pos="432"/>
        </w:tabs>
        <w:spacing w:before="5" w:line="240" w:lineRule="auto"/>
        <w:ind w:firstLine="14"/>
        <w:jc w:val="left"/>
        <w:rPr>
          <w:rStyle w:val="FontStyle11"/>
          <w:sz w:val="28"/>
          <w:szCs w:val="28"/>
        </w:rPr>
      </w:pPr>
      <w:r w:rsidRPr="00FF1CE7">
        <w:rPr>
          <w:rStyle w:val="FontStyle11"/>
          <w:sz w:val="28"/>
          <w:szCs w:val="28"/>
        </w:rPr>
        <w:t>Не разрешена.</w:t>
      </w:r>
    </w:p>
    <w:p w:rsidR="00FF1CE7" w:rsidRPr="00454D29" w:rsidRDefault="00FF1CE7" w:rsidP="00FF1CE7">
      <w:pPr>
        <w:pStyle w:val="Style3"/>
        <w:widowControl/>
        <w:numPr>
          <w:ilvl w:val="0"/>
          <w:numId w:val="2"/>
        </w:numPr>
        <w:tabs>
          <w:tab w:val="left" w:pos="432"/>
        </w:tabs>
        <w:spacing w:before="10" w:line="240" w:lineRule="auto"/>
        <w:ind w:firstLine="14"/>
        <w:jc w:val="left"/>
        <w:rPr>
          <w:rStyle w:val="FontStyle11"/>
          <w:sz w:val="28"/>
          <w:szCs w:val="28"/>
        </w:rPr>
      </w:pPr>
      <w:proofErr w:type="gramStart"/>
      <w:r w:rsidRPr="00454D29">
        <w:rPr>
          <w:rStyle w:val="FontStyle11"/>
          <w:sz w:val="28"/>
          <w:szCs w:val="28"/>
        </w:rPr>
        <w:t>Разрешена</w:t>
      </w:r>
      <w:proofErr w:type="gramEnd"/>
      <w:r w:rsidRPr="00454D29">
        <w:rPr>
          <w:rStyle w:val="FontStyle11"/>
          <w:sz w:val="28"/>
          <w:szCs w:val="28"/>
        </w:rPr>
        <w:t>, но только велосипеда велосипедом.</w:t>
      </w:r>
    </w:p>
    <w:p w:rsidR="00FF1CE7" w:rsidRPr="00454D29" w:rsidRDefault="00FF1CE7" w:rsidP="00FF1CE7">
      <w:pPr>
        <w:pStyle w:val="Style3"/>
        <w:widowControl/>
        <w:numPr>
          <w:ilvl w:val="0"/>
          <w:numId w:val="2"/>
        </w:numPr>
        <w:tabs>
          <w:tab w:val="left" w:pos="432"/>
        </w:tabs>
        <w:spacing w:before="5" w:line="240" w:lineRule="auto"/>
        <w:ind w:firstLine="14"/>
        <w:jc w:val="left"/>
        <w:rPr>
          <w:rStyle w:val="FontStyle11"/>
          <w:sz w:val="28"/>
          <w:szCs w:val="28"/>
        </w:rPr>
      </w:pPr>
      <w:proofErr w:type="gramStart"/>
      <w:r w:rsidRPr="00454D29">
        <w:rPr>
          <w:rStyle w:val="FontStyle11"/>
          <w:sz w:val="28"/>
          <w:szCs w:val="28"/>
        </w:rPr>
        <w:t>Разрешена</w:t>
      </w:r>
      <w:proofErr w:type="gramEnd"/>
      <w:r w:rsidRPr="00454D29">
        <w:rPr>
          <w:rStyle w:val="FontStyle11"/>
          <w:sz w:val="28"/>
          <w:szCs w:val="28"/>
        </w:rPr>
        <w:t>, но только по велосипедной дорожке.</w:t>
      </w:r>
    </w:p>
    <w:p w:rsidR="00FF1CE7" w:rsidRPr="00FF1CE7" w:rsidRDefault="00FF1CE7" w:rsidP="00FF1CE7">
      <w:pPr>
        <w:pStyle w:val="Style7"/>
        <w:widowControl/>
        <w:spacing w:line="240" w:lineRule="auto"/>
        <w:ind w:right="1037" w:firstLine="14"/>
        <w:rPr>
          <w:rStyle w:val="FontStyle13"/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FF1CE7" w:rsidRPr="00454D29" w:rsidRDefault="00FF1CE7" w:rsidP="00FF1CE7">
      <w:pPr>
        <w:pStyle w:val="Style7"/>
        <w:widowControl/>
        <w:spacing w:line="240" w:lineRule="auto"/>
        <w:ind w:right="1037" w:firstLine="14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>3. С какого возраста можно ездить на велосипеде по улице и держаться за руль только одной рукой?</w:t>
      </w:r>
    </w:p>
    <w:p w:rsidR="00FF1CE7" w:rsidRPr="00454D29" w:rsidRDefault="007B2124" w:rsidP="00FF1CE7">
      <w:pPr>
        <w:pStyle w:val="Style6"/>
        <w:widowControl/>
        <w:spacing w:line="240" w:lineRule="auto"/>
        <w:ind w:firstLine="14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FF1CE7" w:rsidRPr="00454D29">
        <w:rPr>
          <w:rStyle w:val="FontStyle11"/>
          <w:sz w:val="28"/>
          <w:szCs w:val="28"/>
        </w:rPr>
        <w:t>.С 14 лет.</w:t>
      </w:r>
    </w:p>
    <w:p w:rsidR="00FF1CE7" w:rsidRPr="00454D29" w:rsidRDefault="007B2124" w:rsidP="007B2124">
      <w:pPr>
        <w:pStyle w:val="Style3"/>
        <w:widowControl/>
        <w:tabs>
          <w:tab w:val="left" w:pos="283"/>
        </w:tabs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="00FF1CE7" w:rsidRPr="00454D29">
        <w:rPr>
          <w:rStyle w:val="FontStyle11"/>
          <w:sz w:val="28"/>
          <w:szCs w:val="28"/>
        </w:rPr>
        <w:t>16 лет.</w:t>
      </w:r>
    </w:p>
    <w:p w:rsidR="007B2124" w:rsidRPr="00FF1CE7" w:rsidRDefault="007B2124" w:rsidP="007B2124">
      <w:pPr>
        <w:pStyle w:val="Style6"/>
        <w:widowControl/>
        <w:numPr>
          <w:ilvl w:val="0"/>
          <w:numId w:val="3"/>
        </w:numPr>
        <w:ind w:firstLine="14"/>
        <w:jc w:val="left"/>
        <w:rPr>
          <w:rStyle w:val="FontStyle11"/>
          <w:sz w:val="28"/>
          <w:szCs w:val="28"/>
        </w:rPr>
      </w:pPr>
      <w:r w:rsidRPr="00FF1CE7">
        <w:rPr>
          <w:rStyle w:val="FontStyle11"/>
          <w:sz w:val="28"/>
          <w:szCs w:val="28"/>
        </w:rPr>
        <w:t xml:space="preserve"> Ни с какого. Правила дорожного движения запрещают велосипедисту не держаться за руль или держаться одной рукой.</w:t>
      </w:r>
    </w:p>
    <w:p w:rsidR="00FF1CE7" w:rsidRPr="00FF1CE7" w:rsidRDefault="00FF1CE7" w:rsidP="00FF1CE7">
      <w:pPr>
        <w:pStyle w:val="Style3"/>
        <w:widowControl/>
        <w:tabs>
          <w:tab w:val="left" w:pos="283"/>
        </w:tabs>
        <w:spacing w:line="240" w:lineRule="auto"/>
        <w:ind w:left="14"/>
        <w:jc w:val="left"/>
        <w:rPr>
          <w:rStyle w:val="FontStyle11"/>
          <w:sz w:val="24"/>
          <w:szCs w:val="24"/>
        </w:rPr>
      </w:pPr>
    </w:p>
    <w:p w:rsidR="00FF1CE7" w:rsidRPr="00454D29" w:rsidRDefault="00FF1CE7" w:rsidP="00FF1CE7">
      <w:pPr>
        <w:pStyle w:val="Style4"/>
        <w:widowControl/>
        <w:numPr>
          <w:ilvl w:val="0"/>
          <w:numId w:val="4"/>
        </w:numPr>
        <w:tabs>
          <w:tab w:val="left" w:pos="283"/>
        </w:tabs>
        <w:spacing w:line="276" w:lineRule="auto"/>
        <w:ind w:firstLine="14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Мама везёт </w:t>
      </w:r>
      <w:r w:rsidR="007B2124">
        <w:rPr>
          <w:rStyle w:val="FontStyle13"/>
          <w:rFonts w:ascii="Times New Roman" w:hAnsi="Times New Roman" w:cs="Times New Roman"/>
          <w:b/>
          <w:sz w:val="28"/>
          <w:szCs w:val="28"/>
        </w:rPr>
        <w:t>ребенка</w:t>
      </w: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на санках, нужно перейти дорогу</w:t>
      </w:r>
      <w:proofErr w:type="gramStart"/>
      <w:r w:rsidRPr="00454D29">
        <w:rPr>
          <w:rStyle w:val="FontStyle13"/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proofErr w:type="gramEnd"/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>. Как это сделать с санками?</w:t>
      </w:r>
    </w:p>
    <w:p w:rsidR="00FF1CE7" w:rsidRPr="00454D29" w:rsidRDefault="00FF1CE7" w:rsidP="00FF1CE7">
      <w:pPr>
        <w:pStyle w:val="Style6"/>
        <w:widowControl/>
        <w:spacing w:line="240" w:lineRule="auto"/>
        <w:ind w:firstLine="14"/>
        <w:jc w:val="left"/>
        <w:rPr>
          <w:rStyle w:val="FontStyle11"/>
          <w:sz w:val="28"/>
          <w:szCs w:val="28"/>
        </w:rPr>
      </w:pPr>
      <w:r w:rsidRPr="00454D29">
        <w:rPr>
          <w:rStyle w:val="FontStyle11"/>
          <w:sz w:val="28"/>
          <w:szCs w:val="28"/>
        </w:rPr>
        <w:t>1. Перетянуть санки с ребенком через дорогу.</w:t>
      </w:r>
    </w:p>
    <w:p w:rsidR="00FF1CE7" w:rsidRPr="00454D29" w:rsidRDefault="00FF1CE7" w:rsidP="00FF1CE7">
      <w:pPr>
        <w:pStyle w:val="Style6"/>
        <w:widowControl/>
        <w:spacing w:line="365" w:lineRule="exact"/>
        <w:ind w:firstLine="14"/>
        <w:rPr>
          <w:rStyle w:val="FontStyle11"/>
          <w:sz w:val="28"/>
          <w:szCs w:val="28"/>
          <w:u w:val="single"/>
        </w:rPr>
      </w:pPr>
      <w:r w:rsidRPr="00FF1CE7">
        <w:rPr>
          <w:rStyle w:val="FontStyle11"/>
          <w:sz w:val="28"/>
          <w:szCs w:val="28"/>
        </w:rPr>
        <w:t>2. В санках ехать нельзя. Их можно тянуть за верёвку или держать в руках, но ребёнка в них быть не должно.</w:t>
      </w:r>
    </w:p>
    <w:p w:rsidR="00FF1CE7" w:rsidRPr="00454D29" w:rsidRDefault="00FF1CE7" w:rsidP="00FF1CE7">
      <w:pPr>
        <w:pStyle w:val="Style6"/>
        <w:widowControl/>
        <w:spacing w:line="240" w:lineRule="auto"/>
        <w:ind w:firstLine="14"/>
        <w:jc w:val="left"/>
        <w:rPr>
          <w:rStyle w:val="FontStyle11"/>
          <w:sz w:val="28"/>
          <w:szCs w:val="28"/>
        </w:rPr>
      </w:pPr>
      <w:r w:rsidRPr="00454D29">
        <w:rPr>
          <w:rStyle w:val="FontStyle11"/>
          <w:sz w:val="28"/>
          <w:szCs w:val="28"/>
        </w:rPr>
        <w:t>3. Перенести и оставить ребенка, а потом перенести санки.</w:t>
      </w:r>
    </w:p>
    <w:p w:rsidR="00FF1CE7" w:rsidRPr="00FF1CE7" w:rsidRDefault="00FF1CE7" w:rsidP="00FF1CE7">
      <w:pPr>
        <w:pStyle w:val="Style4"/>
        <w:widowControl/>
        <w:tabs>
          <w:tab w:val="left" w:pos="283"/>
        </w:tabs>
        <w:spacing w:line="240" w:lineRule="auto"/>
        <w:ind w:right="518" w:firstLine="14"/>
        <w:rPr>
          <w:rStyle w:val="FontStyle13"/>
          <w:rFonts w:ascii="Times New Roman" w:hAnsi="Times New Roman" w:cs="Times New Roman"/>
          <w:b/>
        </w:rPr>
      </w:pPr>
    </w:p>
    <w:p w:rsidR="00FF1CE7" w:rsidRPr="00454D29" w:rsidRDefault="00FF1CE7" w:rsidP="00FF1CE7">
      <w:pPr>
        <w:pStyle w:val="Style4"/>
        <w:widowControl/>
        <w:tabs>
          <w:tab w:val="left" w:pos="283"/>
        </w:tabs>
        <w:spacing w:line="240" w:lineRule="auto"/>
        <w:ind w:right="518" w:firstLine="14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>5.</w:t>
      </w: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ab/>
        <w:t xml:space="preserve">Разрешается ли ребенку в </w:t>
      </w:r>
      <w:r w:rsidRPr="00454D29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11 </w:t>
      </w:r>
      <w:r w:rsidRPr="00454D29">
        <w:rPr>
          <w:rStyle w:val="FontStyle13"/>
          <w:rFonts w:ascii="Times New Roman" w:hAnsi="Times New Roman" w:cs="Times New Roman"/>
          <w:b/>
          <w:sz w:val="28"/>
          <w:szCs w:val="28"/>
        </w:rPr>
        <w:t>лет сидеть рядом с водителем на переднем сидении?</w:t>
      </w:r>
    </w:p>
    <w:p w:rsidR="00FF1CE7" w:rsidRPr="00FF1CE7" w:rsidRDefault="00FF1CE7" w:rsidP="00FF1CE7">
      <w:pPr>
        <w:pStyle w:val="Style6"/>
        <w:widowControl/>
        <w:spacing w:line="240" w:lineRule="auto"/>
        <w:ind w:firstLine="14"/>
        <w:jc w:val="left"/>
        <w:rPr>
          <w:rStyle w:val="FontStyle11"/>
          <w:sz w:val="28"/>
          <w:szCs w:val="28"/>
        </w:rPr>
      </w:pPr>
      <w:r w:rsidRPr="00FF1CE7">
        <w:rPr>
          <w:rStyle w:val="FontStyle11"/>
          <w:sz w:val="28"/>
          <w:szCs w:val="28"/>
        </w:rPr>
        <w:t>1.Нет.</w:t>
      </w:r>
    </w:p>
    <w:p w:rsidR="00FF1CE7" w:rsidRPr="00454D29" w:rsidRDefault="00FF1CE7" w:rsidP="00FF1CE7">
      <w:pPr>
        <w:pStyle w:val="Style6"/>
        <w:widowControl/>
        <w:spacing w:line="240" w:lineRule="auto"/>
        <w:ind w:firstLine="14"/>
        <w:jc w:val="left"/>
        <w:rPr>
          <w:rStyle w:val="FontStyle11"/>
          <w:sz w:val="28"/>
          <w:szCs w:val="28"/>
        </w:rPr>
      </w:pPr>
      <w:r w:rsidRPr="00454D29">
        <w:rPr>
          <w:rStyle w:val="FontStyle11"/>
          <w:sz w:val="28"/>
          <w:szCs w:val="28"/>
        </w:rPr>
        <w:t>2.Да, если ребенок сидит в детском кресле.</w:t>
      </w:r>
    </w:p>
    <w:p w:rsidR="00FF1CE7" w:rsidRPr="00454D29" w:rsidRDefault="00FF1CE7" w:rsidP="00FF1CE7">
      <w:pPr>
        <w:pStyle w:val="Style6"/>
        <w:widowControl/>
        <w:spacing w:line="240" w:lineRule="auto"/>
        <w:ind w:firstLine="14"/>
        <w:jc w:val="left"/>
        <w:rPr>
          <w:rStyle w:val="FontStyle11"/>
          <w:sz w:val="28"/>
          <w:szCs w:val="28"/>
        </w:rPr>
      </w:pPr>
      <w:r w:rsidRPr="00454D29">
        <w:rPr>
          <w:rStyle w:val="FontStyle11"/>
          <w:sz w:val="28"/>
          <w:szCs w:val="28"/>
        </w:rPr>
        <w:t>3. Да, если ребенок пристегнут ремнем безопасности.</w:t>
      </w:r>
    </w:p>
    <w:p w:rsidR="00FF1CE7" w:rsidRPr="00FF1CE7" w:rsidRDefault="00FF1CE7" w:rsidP="00FF1CE7">
      <w:pPr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CE7" w:rsidRPr="00454D29" w:rsidRDefault="00FF1CE7" w:rsidP="00FF1CE7">
      <w:pPr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454D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proofErr w:type="gramStart"/>
      <w:r w:rsidRPr="00454D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Техническими </w:t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средствами, регулирующими </w:t>
      </w:r>
      <w:r w:rsidRPr="00454D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движение являются</w:t>
      </w:r>
      <w:proofErr w:type="gramEnd"/>
      <w:r w:rsidRPr="00454D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</w:p>
    <w:p w:rsidR="00FF1CE7" w:rsidRPr="00454D29" w:rsidRDefault="00FF1CE7" w:rsidP="00FF1CE7">
      <w:pPr>
        <w:widowControl w:val="0"/>
        <w:numPr>
          <w:ilvl w:val="0"/>
          <w:numId w:val="5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Регулировщик и знаки.</w:t>
      </w:r>
    </w:p>
    <w:p w:rsidR="00FF1CE7" w:rsidRPr="00FF1CE7" w:rsidRDefault="00FF1CE7" w:rsidP="00FF1CE7">
      <w:pPr>
        <w:widowControl w:val="0"/>
        <w:numPr>
          <w:ilvl w:val="0"/>
          <w:numId w:val="5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Знаки и светофор.</w:t>
      </w:r>
    </w:p>
    <w:p w:rsidR="00FF1CE7" w:rsidRPr="00454D29" w:rsidRDefault="00FF1CE7" w:rsidP="00FF1CE7">
      <w:pPr>
        <w:widowControl w:val="0"/>
        <w:numPr>
          <w:ilvl w:val="0"/>
          <w:numId w:val="5"/>
        </w:numPr>
        <w:tabs>
          <w:tab w:val="left" w:pos="307"/>
        </w:tabs>
        <w:autoSpaceDE w:val="0"/>
        <w:autoSpaceDN w:val="0"/>
        <w:adjustRightInd w:val="0"/>
        <w:spacing w:before="5"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Дорожная разметка и знаки.</w:t>
      </w:r>
    </w:p>
    <w:p w:rsidR="00FF1CE7" w:rsidRPr="00FF1CE7" w:rsidRDefault="00FF1CE7" w:rsidP="00FF1CE7">
      <w:pPr>
        <w:tabs>
          <w:tab w:val="left" w:pos="298"/>
        </w:tabs>
        <w:autoSpaceDE w:val="0"/>
        <w:autoSpaceDN w:val="0"/>
        <w:adjustRightInd w:val="0"/>
        <w:spacing w:before="5" w:after="0" w:line="240" w:lineRule="auto"/>
        <w:ind w:firstLine="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1CE7" w:rsidRPr="00454D29" w:rsidRDefault="00FF1CE7" w:rsidP="00FF1CE7">
      <w:pPr>
        <w:tabs>
          <w:tab w:val="left" w:pos="298"/>
        </w:tabs>
        <w:autoSpaceDE w:val="0"/>
        <w:autoSpaceDN w:val="0"/>
        <w:adjustRightInd w:val="0"/>
        <w:spacing w:before="5"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Какая улица города является главной?</w:t>
      </w:r>
    </w:p>
    <w:p w:rsidR="00FF1CE7" w:rsidRPr="00454D29" w:rsidRDefault="00FF1CE7" w:rsidP="00FF1CE7">
      <w:pPr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Проспект.</w:t>
      </w:r>
    </w:p>
    <w:p w:rsidR="00FF1CE7" w:rsidRPr="00454D29" w:rsidRDefault="00FF1CE7" w:rsidP="00FF1CE7">
      <w:pPr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Улица, ведущая к вокзалу.</w:t>
      </w:r>
    </w:p>
    <w:p w:rsidR="00FF1CE7" w:rsidRPr="00454D29" w:rsidRDefault="00FF1CE7" w:rsidP="00FF1CE7">
      <w:pPr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FF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Улица, на которой находится Главпочтамт</w:t>
      </w:r>
      <w:r w:rsidRPr="00454D2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13375F" w:rsidRDefault="0013375F" w:rsidP="00FF1CE7">
      <w:pPr>
        <w:tabs>
          <w:tab w:val="left" w:pos="298"/>
        </w:tabs>
        <w:autoSpaceDE w:val="0"/>
        <w:autoSpaceDN w:val="0"/>
        <w:adjustRightInd w:val="0"/>
        <w:spacing w:before="187"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F1CE7" w:rsidRDefault="00FF1CE7" w:rsidP="003E6F11">
      <w:pPr>
        <w:tabs>
          <w:tab w:val="left" w:pos="298"/>
        </w:tabs>
        <w:autoSpaceDE w:val="0"/>
        <w:autoSpaceDN w:val="0"/>
        <w:adjustRightInd w:val="0"/>
        <w:spacing w:before="187"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8.</w:t>
      </w:r>
      <w:r w:rsidR="003E6F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Какую форму и цвет имеют предписывающие дорожные знаки?</w:t>
      </w:r>
    </w:p>
    <w:p w:rsidR="003E6F11" w:rsidRPr="003E6F11" w:rsidRDefault="003E6F11" w:rsidP="003E6F11">
      <w:pPr>
        <w:tabs>
          <w:tab w:val="left" w:pos="298"/>
        </w:tabs>
        <w:autoSpaceDE w:val="0"/>
        <w:autoSpaceDN w:val="0"/>
        <w:adjustRightInd w:val="0"/>
        <w:spacing w:before="187" w:after="0" w:line="240" w:lineRule="auto"/>
        <w:ind w:firstLine="14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E6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3E6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Треугольную</w:t>
      </w:r>
      <w:proofErr w:type="gramEnd"/>
      <w:r w:rsidRPr="003E6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с красной полоской,</w:t>
      </w:r>
    </w:p>
    <w:p w:rsidR="003E6F11" w:rsidRPr="003E6F11" w:rsidRDefault="003E6F11" w:rsidP="003E6F11">
      <w:pPr>
        <w:tabs>
          <w:tab w:val="left" w:pos="298"/>
        </w:tabs>
        <w:autoSpaceDE w:val="0"/>
        <w:autoSpaceDN w:val="0"/>
        <w:adjustRightInd w:val="0"/>
        <w:spacing w:before="187" w:after="0" w:line="240" w:lineRule="auto"/>
        <w:ind w:firstLine="14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3E6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2.Круглые, голубого цвета,</w:t>
      </w:r>
      <w:proofErr w:type="gramEnd"/>
    </w:p>
    <w:p w:rsidR="003E6F11" w:rsidRPr="003E6F11" w:rsidRDefault="003E6F11" w:rsidP="003E6F11">
      <w:pPr>
        <w:tabs>
          <w:tab w:val="left" w:pos="298"/>
        </w:tabs>
        <w:autoSpaceDE w:val="0"/>
        <w:autoSpaceDN w:val="0"/>
        <w:adjustRightInd w:val="0"/>
        <w:spacing w:before="187"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6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3E6F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Квадратные, синего цвета </w:t>
      </w:r>
      <w:proofErr w:type="gramEnd"/>
    </w:p>
    <w:p w:rsidR="00FF1CE7" w:rsidRPr="00454D29" w:rsidRDefault="00FF1CE7" w:rsidP="00FF1CE7">
      <w:pPr>
        <w:tabs>
          <w:tab w:val="left" w:pos="298"/>
        </w:tabs>
        <w:autoSpaceDE w:val="0"/>
        <w:autoSpaceDN w:val="0"/>
        <w:adjustRightInd w:val="0"/>
        <w:spacing w:before="149"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Согласно недавно внесенным поправкам учиться в автошколе для получения водительского удостоверения может человек, достигший возраста</w:t>
      </w:r>
    </w:p>
    <w:p w:rsidR="00FF1CE7" w:rsidRPr="00454D29" w:rsidRDefault="00FF1CE7" w:rsidP="00FF1CE7">
      <w:pPr>
        <w:autoSpaceDE w:val="0"/>
        <w:autoSpaceDN w:val="0"/>
        <w:adjustRightInd w:val="0"/>
        <w:spacing w:before="29"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1.16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:rsidR="00FF1CE7" w:rsidRPr="00FF1CE7" w:rsidRDefault="00FF1CE7" w:rsidP="00FF1CE7">
      <w:pPr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18 лет</w:t>
      </w:r>
    </w:p>
    <w:p w:rsidR="00FF1CE7" w:rsidRPr="00454D29" w:rsidRDefault="00FF1CE7" w:rsidP="00FF1CE7">
      <w:pPr>
        <w:autoSpaceDE w:val="0"/>
        <w:autoSpaceDN w:val="0"/>
        <w:adjustRightInd w:val="0"/>
        <w:spacing w:before="5"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pacing w:val="30"/>
          <w:sz w:val="28"/>
          <w:szCs w:val="28"/>
          <w:lang w:eastAsia="ru-RU"/>
        </w:rPr>
        <w:t>3.21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FF1CE7" w:rsidRPr="00454D29" w:rsidRDefault="00FF1CE7" w:rsidP="00FF1CE7">
      <w:pPr>
        <w:tabs>
          <w:tab w:val="left" w:pos="437"/>
        </w:tabs>
        <w:autoSpaceDE w:val="0"/>
        <w:autoSpaceDN w:val="0"/>
        <w:adjustRightInd w:val="0"/>
        <w:spacing w:after="0" w:line="240" w:lineRule="auto"/>
        <w:ind w:right="53" w:firstLine="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F1CE7" w:rsidRPr="00454D29" w:rsidRDefault="00FF1CE7" w:rsidP="00FF1CE7">
      <w:pPr>
        <w:tabs>
          <w:tab w:val="left" w:pos="437"/>
        </w:tabs>
        <w:autoSpaceDE w:val="0"/>
        <w:autoSpaceDN w:val="0"/>
        <w:adjustRightInd w:val="0"/>
        <w:spacing w:after="0" w:line="240" w:lineRule="auto"/>
        <w:ind w:right="53" w:firstLine="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10.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Отряды ЮИД в нашей стране были организованы в прошлом веке. Назовите </w:t>
      </w:r>
      <w:r w:rsidR="003E6F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год </w:t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рождения движения ЮИД.</w:t>
      </w:r>
    </w:p>
    <w:p w:rsidR="00FF1CE7" w:rsidRPr="00454D29" w:rsidRDefault="00FF1CE7" w:rsidP="00FF1CE7">
      <w:pPr>
        <w:autoSpaceDE w:val="0"/>
        <w:autoSpaceDN w:val="0"/>
        <w:adjustRightInd w:val="0"/>
        <w:spacing w:before="34"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E6F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1963г.</w:t>
      </w:r>
    </w:p>
    <w:p w:rsidR="00FF1CE7" w:rsidRPr="00454D29" w:rsidRDefault="00FF1CE7" w:rsidP="00FF1CE7">
      <w:pPr>
        <w:tabs>
          <w:tab w:val="left" w:pos="370"/>
        </w:tabs>
        <w:autoSpaceDE w:val="0"/>
        <w:autoSpaceDN w:val="0"/>
        <w:adjustRightInd w:val="0"/>
        <w:spacing w:after="0" w:line="240" w:lineRule="auto"/>
        <w:ind w:right="6739"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 1973г.</w:t>
      </w:r>
      <w:r w:rsidRPr="00FF1CE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1983г.</w:t>
      </w:r>
    </w:p>
    <w:p w:rsidR="00FF1CE7" w:rsidRPr="00454D29" w:rsidRDefault="00FF1CE7" w:rsidP="00FF1CE7">
      <w:pPr>
        <w:tabs>
          <w:tab w:val="left" w:pos="437"/>
        </w:tabs>
        <w:autoSpaceDE w:val="0"/>
        <w:autoSpaceDN w:val="0"/>
        <w:adjustRightInd w:val="0"/>
        <w:spacing w:before="10"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F1CE7" w:rsidRPr="00454D29" w:rsidRDefault="00FF1CE7" w:rsidP="00FF1CE7">
      <w:pPr>
        <w:tabs>
          <w:tab w:val="left" w:pos="437"/>
        </w:tabs>
        <w:autoSpaceDE w:val="0"/>
        <w:autoSpaceDN w:val="0"/>
        <w:adjustRightInd w:val="0"/>
        <w:spacing w:before="10"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11.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Как правильно обходить </w:t>
      </w:r>
      <w:proofErr w:type="gramStart"/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стоящие</w:t>
      </w:r>
      <w:proofErr w:type="gramEnd"/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трамвай и троллейбус?</w:t>
      </w:r>
    </w:p>
    <w:p w:rsidR="00FF1CE7" w:rsidRPr="00454D29" w:rsidRDefault="00FF1CE7" w:rsidP="00FF1CE7">
      <w:pPr>
        <w:autoSpaceDE w:val="0"/>
        <w:autoSpaceDN w:val="0"/>
        <w:adjustRightInd w:val="0"/>
        <w:spacing w:after="0" w:line="240" w:lineRule="auto"/>
        <w:ind w:right="3965" w:firstLine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Трамвай - сзади, а троллейбус - спереди. </w:t>
      </w:r>
    </w:p>
    <w:p w:rsidR="00FF1CE7" w:rsidRPr="00454D29" w:rsidRDefault="00FF1CE7" w:rsidP="00FF1CE7">
      <w:pPr>
        <w:autoSpaceDE w:val="0"/>
        <w:autoSpaceDN w:val="0"/>
        <w:adjustRightInd w:val="0"/>
        <w:spacing w:after="0" w:line="240" w:lineRule="auto"/>
        <w:ind w:right="3965" w:firstLine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Трамвай - спереди, а троллейбус - сзади</w:t>
      </w:r>
    </w:p>
    <w:p w:rsidR="00FF1CE7" w:rsidRPr="00FF1CE7" w:rsidRDefault="00FF1CE7" w:rsidP="00FF1CE7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F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пешеходному переходу или после отъезда указанных транспортных средств.</w:t>
      </w:r>
    </w:p>
    <w:p w:rsidR="00FF1CE7" w:rsidRPr="00454D29" w:rsidRDefault="00FF1CE7" w:rsidP="00FF1CE7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F1CE7" w:rsidRPr="00454D29" w:rsidRDefault="00FF1CE7" w:rsidP="00FF1CE7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12.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начале </w:t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XX</w:t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века жезл выглядел так:</w:t>
      </w:r>
    </w:p>
    <w:p w:rsidR="00FF1CE7" w:rsidRPr="00FF1CE7" w:rsidRDefault="00FF1CE7" w:rsidP="00FF1CE7">
      <w:pPr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Белая трость.</w:t>
      </w:r>
    </w:p>
    <w:p w:rsidR="00FF1CE7" w:rsidRPr="00454D29" w:rsidRDefault="00FF1CE7" w:rsidP="00FF1CE7">
      <w:pPr>
        <w:autoSpaceDE w:val="0"/>
        <w:autoSpaceDN w:val="0"/>
        <w:adjustRightInd w:val="0"/>
        <w:spacing w:after="0" w:line="240" w:lineRule="auto"/>
        <w:ind w:right="4666"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Красная трость с белой ручкой. </w:t>
      </w:r>
    </w:p>
    <w:p w:rsidR="00FF1CE7" w:rsidRPr="00454D29" w:rsidRDefault="00FF1CE7" w:rsidP="00FF1CE7">
      <w:pPr>
        <w:autoSpaceDE w:val="0"/>
        <w:autoSpaceDN w:val="0"/>
        <w:adjustRightInd w:val="0"/>
        <w:spacing w:after="0" w:line="240" w:lineRule="auto"/>
        <w:ind w:right="4666"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Жезл с черно-белыми полосками.</w:t>
      </w:r>
    </w:p>
    <w:p w:rsidR="00FF1CE7" w:rsidRPr="00454D29" w:rsidRDefault="00FF1CE7" w:rsidP="00FF1CE7">
      <w:pPr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firstLine="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F1CE7" w:rsidRPr="00454D29" w:rsidRDefault="00FF1CE7" w:rsidP="00FF1CE7">
      <w:pPr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firstLine="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13.</w:t>
      </w: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54D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Что в сочетании из греческих и русских слов означает «светофор»?</w:t>
      </w:r>
    </w:p>
    <w:p w:rsidR="00FF1CE7" w:rsidRPr="00454D29" w:rsidRDefault="00FF1CE7" w:rsidP="00FF1CE7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«Красный, желтый, зеленый».</w:t>
      </w:r>
    </w:p>
    <w:p w:rsidR="00FF1CE7" w:rsidRPr="00454D29" w:rsidRDefault="00FF1CE7" w:rsidP="00FF1CE7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«Сверкающие огни».</w:t>
      </w:r>
    </w:p>
    <w:p w:rsidR="00FF1CE7" w:rsidRPr="00FF1CE7" w:rsidRDefault="00FF1CE7" w:rsidP="00FF1CE7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«Носитель света».</w:t>
      </w:r>
    </w:p>
    <w:p w:rsidR="00FF1CE7" w:rsidRPr="00454D29" w:rsidRDefault="00FF1CE7" w:rsidP="00FF1CE7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F1CE7" w:rsidRPr="00454D29" w:rsidRDefault="00FF1CE7" w:rsidP="00FF1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7EC" w:rsidRDefault="007B2124"/>
    <w:sectPr w:rsidR="00DA67EC" w:rsidSect="00454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796"/>
    <w:multiLevelType w:val="singleLevel"/>
    <w:tmpl w:val="EB48E4C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16D7712A"/>
    <w:multiLevelType w:val="singleLevel"/>
    <w:tmpl w:val="5560D5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3436C1E"/>
    <w:multiLevelType w:val="singleLevel"/>
    <w:tmpl w:val="126C382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7005E1B"/>
    <w:multiLevelType w:val="singleLevel"/>
    <w:tmpl w:val="004CD694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4">
    <w:nsid w:val="40153260"/>
    <w:multiLevelType w:val="singleLevel"/>
    <w:tmpl w:val="DCF2F3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1651481"/>
    <w:multiLevelType w:val="singleLevel"/>
    <w:tmpl w:val="EB48E4C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752609D8"/>
    <w:multiLevelType w:val="singleLevel"/>
    <w:tmpl w:val="11646BF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AFE3D9D"/>
    <w:multiLevelType w:val="singleLevel"/>
    <w:tmpl w:val="DCF2F3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F1CE7"/>
    <w:rsid w:val="0013375F"/>
    <w:rsid w:val="003E6F11"/>
    <w:rsid w:val="00533306"/>
    <w:rsid w:val="007B2124"/>
    <w:rsid w:val="0098419A"/>
    <w:rsid w:val="00A122F2"/>
    <w:rsid w:val="00E53391"/>
    <w:rsid w:val="00E93BFE"/>
    <w:rsid w:val="00FF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5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0" w:lineRule="exact"/>
      <w:ind w:hanging="360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0" w:lineRule="exact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1CE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F1C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F1CE7"/>
    <w:rPr>
      <w:rFonts w:ascii="Georgia" w:hAnsi="Georgia" w:cs="Georgia"/>
      <w:sz w:val="24"/>
      <w:szCs w:val="24"/>
    </w:rPr>
  </w:style>
  <w:style w:type="character" w:customStyle="1" w:styleId="FontStyle16">
    <w:name w:val="Font Style16"/>
    <w:basedOn w:val="a0"/>
    <w:uiPriority w:val="99"/>
    <w:rsid w:val="00FF1CE7"/>
    <w:rPr>
      <w:rFonts w:ascii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5" w:lineRule="exact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0" w:lineRule="exact"/>
      <w:ind w:hanging="360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F1CE7"/>
    <w:pPr>
      <w:widowControl w:val="0"/>
      <w:autoSpaceDE w:val="0"/>
      <w:autoSpaceDN w:val="0"/>
      <w:adjustRightInd w:val="0"/>
      <w:spacing w:after="0" w:line="360" w:lineRule="exact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1CE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F1C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F1CE7"/>
    <w:rPr>
      <w:rFonts w:ascii="Georgia" w:hAnsi="Georgia" w:cs="Georgia"/>
      <w:sz w:val="24"/>
      <w:szCs w:val="24"/>
    </w:rPr>
  </w:style>
  <w:style w:type="character" w:customStyle="1" w:styleId="FontStyle16">
    <w:name w:val="Font Style16"/>
    <w:basedOn w:val="a0"/>
    <w:uiPriority w:val="99"/>
    <w:rsid w:val="00FF1CE7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5</cp:revision>
  <cp:lastPrinted>2018-11-14T06:37:00Z</cp:lastPrinted>
  <dcterms:created xsi:type="dcterms:W3CDTF">2018-11-13T11:56:00Z</dcterms:created>
  <dcterms:modified xsi:type="dcterms:W3CDTF">2018-11-14T06:42:00Z</dcterms:modified>
</cp:coreProperties>
</file>